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05" w:rsidRDefault="004A1405" w:rsidP="004A1405">
      <w:pPr>
        <w:jc w:val="center"/>
        <w:rPr>
          <w:rFonts w:ascii="Sylfaen" w:hAnsi="Sylfaen"/>
          <w:i/>
          <w:sz w:val="26"/>
          <w:szCs w:val="26"/>
          <w:lang w:val="hy-AM"/>
        </w:rPr>
      </w:pPr>
      <w:bookmarkStart w:id="0" w:name="_GoBack"/>
      <w:bookmarkEnd w:id="0"/>
      <w:r w:rsidRPr="004A1405">
        <w:rPr>
          <w:rFonts w:ascii="Sylfaen" w:hAnsi="Sylfaen"/>
          <w:i/>
          <w:sz w:val="26"/>
          <w:szCs w:val="26"/>
          <w:lang w:val="hy-AM"/>
        </w:rPr>
        <w:t>Բազմաշահառու խմբի հանրության ներկայացուցիչների օրակարգային հարցեր.</w:t>
      </w:r>
    </w:p>
    <w:p w:rsidR="005211D9" w:rsidRPr="005211D9" w:rsidRDefault="005211D9" w:rsidP="004A1405">
      <w:pPr>
        <w:jc w:val="center"/>
        <w:rPr>
          <w:rFonts w:ascii="Sylfaen" w:hAnsi="Sylfaen"/>
          <w:sz w:val="26"/>
          <w:szCs w:val="26"/>
          <w:lang w:val="hy-AM"/>
        </w:rPr>
      </w:pPr>
    </w:p>
    <w:p w:rsidR="007F6E55" w:rsidRPr="00B23092" w:rsidRDefault="007F6E55" w:rsidP="007F6E55">
      <w:pPr>
        <w:jc w:val="both"/>
        <w:rPr>
          <w:rFonts w:ascii="Sylfaen" w:hAnsi="Sylfaen"/>
          <w:b/>
          <w:i/>
          <w:lang w:val="hy-AM"/>
        </w:rPr>
      </w:pPr>
      <w:r w:rsidRPr="00B23092">
        <w:rPr>
          <w:rFonts w:ascii="Sylfaen" w:hAnsi="Sylfaen"/>
          <w:b/>
          <w:i/>
          <w:lang w:val="hy-AM"/>
        </w:rPr>
        <w:t>Ընդհանուր պահանջներ.</w:t>
      </w:r>
    </w:p>
    <w:p w:rsidR="007F6E55" w:rsidRDefault="007F6E55" w:rsidP="007F6E55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Պարտադիր պահանջները գերազանցապես առնչվում են բնական պաշարների արդյունահանման ծավալների և դրանց շահագործումից ստացված եկամուտների վերաբերյալ տվյալների թափանցիկությանը: Մասնավորապես, յուրաքանչյուր տարի ներկայացվող հաշվատվությունը պետք է ընդգրկի հաշվետու տարվա կտրվածքով հետևյալ պարտադիր տեղեկատվությունը՝</w:t>
      </w:r>
    </w:p>
    <w:p w:rsidR="007F6E55" w:rsidRDefault="007F6E55" w:rsidP="007F6E5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ընդհանուր տեղեկատվություն ընդերքօգտագործման ոլորտը կարգավորող իրավական դաշտի, համապատասխան պետական հաստատությունների պատասխանատվության շրջանակների և դերի մասին, ինչպես նաև բովանդակային տվյալներ հարկային համակարգի և ֆիսկան ռեժիմի վերաբերյալ: Եթե կառավարությունն իրականացնում է օրենսդրական կամ ինստիտուցիոնալ բարեփոխումներ, ապա դրանց վերաբերյալ տեղեկատվությունը ևս պետք է արտացոլված լինի հաշվետվություններում,</w:t>
      </w:r>
    </w:p>
    <w:p w:rsidR="007F6E55" w:rsidRDefault="007F6E55" w:rsidP="007F6E55">
      <w:pPr>
        <w:pStyle w:val="ListParagraph"/>
        <w:jc w:val="both"/>
        <w:rPr>
          <w:rFonts w:ascii="Sylfaen" w:hAnsi="Sylfaen"/>
          <w:lang w:val="hy-AM"/>
        </w:rPr>
      </w:pPr>
    </w:p>
    <w:p w:rsidR="007F6E55" w:rsidRDefault="007F6E55" w:rsidP="007F6E5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արդյունահանող ճյուղերի ընդհանուր նկարագրությունը՝ ներառյալ բոլոր էական հանքավայրերի </w:t>
      </w:r>
      <w:r w:rsidRPr="00986C73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հայաստանյան համատեքստում՝ բոլոր մետաղական հանքավայրերի</w:t>
      </w:r>
      <w:r w:rsidRPr="00986C73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վերաբերյալ բովանդակային տեղեկատվություն,</w:t>
      </w:r>
    </w:p>
    <w:p w:rsidR="007F6E55" w:rsidRPr="00986C73" w:rsidRDefault="007F6E55" w:rsidP="007F6E55">
      <w:pPr>
        <w:pStyle w:val="ListParagraph"/>
        <w:rPr>
          <w:rFonts w:ascii="Sylfaen" w:hAnsi="Sylfaen"/>
          <w:lang w:val="hy-AM"/>
        </w:rPr>
      </w:pPr>
    </w:p>
    <w:p w:rsidR="007F6E55" w:rsidRDefault="007F6E55" w:rsidP="007F6E5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տեղեկատվություն այն մասին, թե տվյալ տարվա կտրվածքով որքա՞ն է կազմել տնտեսության մեջ ընդերքօգտագործման ոլորտի ներդրումը. ոլորտի մասնաբաժինը տվյալ տարվա ՀՆԱ-ում և ոչ պաշտոնական ոլորտներում ակտիվությունը, բոլոր տեսակի հարկերի և վճարումների չափաբաժինները՝ բացարձակ թվերով և պետության ընդհանուր եկամուտներում տոկոսային հարաբերակցությամբ,</w:t>
      </w:r>
    </w:p>
    <w:p w:rsidR="007F6E55" w:rsidRPr="00785D4A" w:rsidRDefault="007F6E55" w:rsidP="007F6E55">
      <w:pPr>
        <w:pStyle w:val="ListParagraph"/>
        <w:rPr>
          <w:rFonts w:ascii="Sylfaen" w:hAnsi="Sylfaen"/>
          <w:lang w:val="hy-AM"/>
        </w:rPr>
      </w:pPr>
    </w:p>
    <w:p w:rsidR="007F6E55" w:rsidRDefault="007F6E55" w:rsidP="007F6E5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hy-AM"/>
        </w:rPr>
      </w:pPr>
      <w:r w:rsidRPr="00785D4A">
        <w:rPr>
          <w:rFonts w:ascii="Sylfaen" w:hAnsi="Sylfaen"/>
          <w:lang w:val="hy-AM"/>
        </w:rPr>
        <w:t>արտահանման ծավալները՝ բացարձակ թվերով և ընդհանուր արտահանման տոկոսային հարաբերակցությամբ, ոլորտի աշխատատեղերի առկայությունը՝ բացարձակ թվերով և ընդհանուր աշխատատեղերի տոկոսային հարաբերակցությամբ, ինչպես նաև</w:t>
      </w:r>
      <w:r>
        <w:rPr>
          <w:rFonts w:ascii="Sylfaen" w:hAnsi="Sylfaen"/>
          <w:lang w:val="hy-AM"/>
        </w:rPr>
        <w:t xml:space="preserve"> </w:t>
      </w:r>
      <w:r w:rsidRPr="00785D4A">
        <w:rPr>
          <w:rFonts w:ascii="Sylfaen" w:hAnsi="Sylfaen"/>
          <w:lang w:val="hy-AM"/>
        </w:rPr>
        <w:t xml:space="preserve">ընդերքօգտագործման </w:t>
      </w:r>
      <w:r>
        <w:rPr>
          <w:rFonts w:ascii="Sylfaen" w:hAnsi="Sylfaen"/>
          <w:lang w:val="hy-AM"/>
        </w:rPr>
        <w:t xml:space="preserve">իրականացման </w:t>
      </w:r>
      <w:r w:rsidRPr="00785D4A">
        <w:rPr>
          <w:rFonts w:ascii="Sylfaen" w:hAnsi="Sylfaen"/>
          <w:lang w:val="hy-AM"/>
        </w:rPr>
        <w:t xml:space="preserve">առանցքային </w:t>
      </w:r>
      <w:r>
        <w:rPr>
          <w:rFonts w:ascii="Sylfaen" w:hAnsi="Sylfaen"/>
          <w:lang w:val="hy-AM"/>
        </w:rPr>
        <w:t>մարզերը/</w:t>
      </w:r>
      <w:r w:rsidRPr="00785D4A">
        <w:rPr>
          <w:rFonts w:ascii="Sylfaen" w:hAnsi="Sylfaen"/>
          <w:lang w:val="hy-AM"/>
        </w:rPr>
        <w:t>տարած</w:t>
      </w:r>
      <w:r>
        <w:rPr>
          <w:rFonts w:ascii="Sylfaen" w:hAnsi="Sylfaen"/>
          <w:lang w:val="hy-AM"/>
        </w:rPr>
        <w:t>ք</w:t>
      </w:r>
      <w:r w:rsidRPr="00785D4A">
        <w:rPr>
          <w:rFonts w:ascii="Sylfaen" w:hAnsi="Sylfaen"/>
          <w:lang w:val="hy-AM"/>
        </w:rPr>
        <w:t>երը</w:t>
      </w:r>
      <w:r>
        <w:rPr>
          <w:rFonts w:ascii="Sylfaen" w:hAnsi="Sylfaen"/>
          <w:lang w:val="hy-AM"/>
        </w:rPr>
        <w:t>,</w:t>
      </w:r>
    </w:p>
    <w:p w:rsidR="007F6E55" w:rsidRPr="00785D4A" w:rsidRDefault="007F6E55" w:rsidP="007F6E55">
      <w:pPr>
        <w:pStyle w:val="ListParagraph"/>
        <w:rPr>
          <w:rFonts w:ascii="Sylfaen" w:hAnsi="Sylfaen"/>
          <w:lang w:val="hy-AM"/>
        </w:rPr>
      </w:pPr>
    </w:p>
    <w:p w:rsidR="007F6E55" w:rsidRDefault="007F6E55" w:rsidP="007F6E5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արդյունահանման և արտահանման ծավալները՝ ընդհանուր թվերով և ըստ մարզի/տարածքի,</w:t>
      </w:r>
    </w:p>
    <w:p w:rsidR="007F6E55" w:rsidRPr="001F3A0E" w:rsidRDefault="007F6E55" w:rsidP="007F6E55">
      <w:pPr>
        <w:pStyle w:val="ListParagraph"/>
        <w:rPr>
          <w:rFonts w:ascii="Sylfaen" w:hAnsi="Sylfaen"/>
          <w:lang w:val="hy-AM"/>
        </w:rPr>
      </w:pPr>
    </w:p>
    <w:p w:rsidR="007F6E55" w:rsidRDefault="007F6E55" w:rsidP="007F6E5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տվյալներ պետական բաժնեմասի առկայությամբ ընկերությունների գործունեության ,ասին, եթե այդպիսիք կան,</w:t>
      </w:r>
    </w:p>
    <w:p w:rsidR="007F6E55" w:rsidRPr="001F3A0E" w:rsidRDefault="007F6E55" w:rsidP="007F6E55">
      <w:pPr>
        <w:pStyle w:val="ListParagraph"/>
        <w:rPr>
          <w:rFonts w:ascii="Sylfaen" w:hAnsi="Sylfaen"/>
          <w:lang w:val="hy-AM"/>
        </w:rPr>
      </w:pPr>
    </w:p>
    <w:p w:rsidR="007F6E55" w:rsidRDefault="007F6E55" w:rsidP="007F6E5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մանրակրկիտ նկարագրություն ընդերքօգտագործման արդյունքում ստացված եկամուտների ստացման </w:t>
      </w:r>
      <w:r w:rsidRPr="001F3A0E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պետական բյուջե, այլ հաստատություններ</w:t>
      </w:r>
      <w:r w:rsidRPr="001F3A0E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 ինչպես նաև տվյալներ դրանց բաշխման ու կառավարման վերաբերյալ՝ ներառյալ իրականացված աուդիտի և դրա նկատմամբ հանրային վերահսկողության վերաբերյալ,</w:t>
      </w:r>
    </w:p>
    <w:p w:rsidR="007F6E55" w:rsidRPr="001F3A0E" w:rsidRDefault="007F6E55" w:rsidP="007F6E55">
      <w:pPr>
        <w:pStyle w:val="ListParagraph"/>
        <w:rPr>
          <w:rFonts w:ascii="Sylfaen" w:hAnsi="Sylfaen"/>
          <w:lang w:val="hy-AM"/>
        </w:rPr>
      </w:pPr>
    </w:p>
    <w:p w:rsidR="007F6E55" w:rsidRDefault="007F6E55" w:rsidP="007F6E5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մանրամասն բովանդակային տվյալներ տրված լիցենզիաների, թույլտվությունների վերաբերյալ: Եթե որևէ տվյալ չի հրապարակվում, ապա պետք է տրվի հստակ իրավական մեկնաբանություն տվյալների հրապարակման խոչընդոտների մասին,</w:t>
      </w:r>
    </w:p>
    <w:p w:rsidR="007F6E55" w:rsidRPr="00A722B6" w:rsidRDefault="007F6E55" w:rsidP="007F6E55">
      <w:pPr>
        <w:pStyle w:val="ListParagraph"/>
        <w:rPr>
          <w:rFonts w:ascii="Sylfaen" w:hAnsi="Sylfaen"/>
          <w:lang w:val="hy-AM"/>
        </w:rPr>
      </w:pPr>
    </w:p>
    <w:p w:rsidR="007F6E55" w:rsidRDefault="007F6E55" w:rsidP="007F6E5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որպես ոչ պարտադիր, սակայն խրախուսվող պայման է համարվում նաև ընդերքօգտագործման պայմանագրերի և փաստացի շահառուների վերաբերյալ տվյալների կադաստրի վարումը և դրանց հրապարակումը հաշվետվություններում:</w:t>
      </w:r>
    </w:p>
    <w:p w:rsidR="007F6E55" w:rsidRDefault="007F6E55" w:rsidP="007F6E55">
      <w:pPr>
        <w:jc w:val="both"/>
        <w:rPr>
          <w:rFonts w:ascii="Sylfaen" w:hAnsi="Sylfaen"/>
          <w:lang w:val="hy-AM"/>
        </w:rPr>
      </w:pPr>
      <w:r w:rsidRPr="007F6E55">
        <w:rPr>
          <w:rFonts w:ascii="Sylfaen" w:hAnsi="Sylfaen"/>
          <w:lang w:val="hy-AM"/>
        </w:rPr>
        <w:t xml:space="preserve"> </w:t>
      </w:r>
    </w:p>
    <w:p w:rsidR="007F6E55" w:rsidRPr="007F6E55" w:rsidRDefault="007F6E55" w:rsidP="007F6E55">
      <w:pPr>
        <w:jc w:val="both"/>
        <w:rPr>
          <w:rFonts w:ascii="Sylfaen" w:hAnsi="Sylfaen"/>
          <w:lang w:val="hy-AM"/>
        </w:rPr>
      </w:pPr>
      <w:r w:rsidRPr="007F6E55">
        <w:rPr>
          <w:rFonts w:ascii="Sylfaen" w:hAnsi="Sylfaen" w:cs="Sylfaen"/>
          <w:b/>
          <w:i/>
          <w:lang w:val="hy-AM"/>
        </w:rPr>
        <w:t>Հանրության</w:t>
      </w:r>
      <w:r w:rsidRPr="007F6E55">
        <w:rPr>
          <w:rFonts w:ascii="Sylfaen" w:hAnsi="Sylfaen"/>
          <w:b/>
          <w:i/>
          <w:lang w:val="hy-AM"/>
        </w:rPr>
        <w:t xml:space="preserve"> առաջնահերթություններից բխող պահանջներ.</w:t>
      </w:r>
    </w:p>
    <w:p w:rsidR="007F6E55" w:rsidRPr="007F6E55" w:rsidRDefault="007F6E55" w:rsidP="007F6E55">
      <w:pPr>
        <w:jc w:val="both"/>
        <w:rPr>
          <w:rFonts w:ascii="Sylfaen" w:hAnsi="Sylfaen"/>
          <w:lang w:val="hy-AM"/>
        </w:rPr>
      </w:pPr>
      <w:r w:rsidRPr="007F6E55">
        <w:rPr>
          <w:rFonts w:ascii="Sylfaen" w:hAnsi="Sylfaen" w:cs="Sylfaen"/>
          <w:lang w:val="hy-AM"/>
        </w:rPr>
        <w:t>Առաջարկում</w:t>
      </w:r>
      <w:r w:rsidRPr="007F6E55">
        <w:rPr>
          <w:rFonts w:ascii="Sylfaen" w:hAnsi="Sylfaen"/>
          <w:lang w:val="hy-AM"/>
        </w:rPr>
        <w:t xml:space="preserve"> եմ ի թիվս ընդհանուր պահանջների EITI Աշխատանքային ծրագրում շահագրգիռ հանրության կողմից ներկայացնել ոլորտին անմիջականորեն առնչվող և հանրային առաջնահերթությունների ցանկում ընդգրկված հետևյալ պահանջները՝</w:t>
      </w:r>
    </w:p>
    <w:p w:rsidR="004A1405" w:rsidRDefault="004A1405" w:rsidP="004A1405">
      <w:pPr>
        <w:jc w:val="both"/>
        <w:rPr>
          <w:rFonts w:ascii="Sylfaen" w:hAnsi="Sylfaen"/>
          <w:lang w:val="hy-AM"/>
        </w:rPr>
      </w:pPr>
      <w:r w:rsidRPr="00374296">
        <w:rPr>
          <w:rFonts w:ascii="Sylfaen" w:hAnsi="Sylfaen"/>
          <w:b/>
          <w:i/>
          <w:u w:val="single"/>
          <w:lang w:val="hy-AM"/>
        </w:rPr>
        <w:t>Առաջարկություն</w:t>
      </w:r>
      <w:r w:rsidRPr="007F6E55">
        <w:rPr>
          <w:rFonts w:ascii="Sylfaen" w:hAnsi="Sylfaen"/>
          <w:b/>
          <w:i/>
          <w:u w:val="single"/>
          <w:lang w:val="hy-AM"/>
        </w:rPr>
        <w:t xml:space="preserve"> 1</w:t>
      </w:r>
      <w:r w:rsidRPr="00374296">
        <w:rPr>
          <w:rFonts w:ascii="Sylfaen" w:hAnsi="Sylfaen"/>
          <w:b/>
          <w:i/>
          <w:u w:val="single"/>
          <w:lang w:val="hy-AM"/>
        </w:rPr>
        <w:t>.</w:t>
      </w:r>
      <w:r w:rsidRPr="00374296">
        <w:rPr>
          <w:rFonts w:ascii="Sylfaen" w:hAnsi="Sylfaen"/>
          <w:lang w:val="hy-AM"/>
        </w:rPr>
        <w:t xml:space="preserve"> </w:t>
      </w:r>
      <w:r w:rsidRPr="00A62A55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Աշխատանքային ծրագրում, որպես կարճաժամկետ նպատակ, ամրագրել փաստացի շահառուների վերաբերյալ տվալների հրապարակման և օֆշորային գոտիներում գրանցված ընկերությունների գործունեության թափանցիկության ապահովումը: Մասնավորապես՝ </w:t>
      </w:r>
    </w:p>
    <w:p w:rsidR="004A1405" w:rsidRDefault="004A1405" w:rsidP="004A140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D3520B">
        <w:rPr>
          <w:rFonts w:ascii="Sylfaen" w:hAnsi="Sylfaen"/>
          <w:lang w:val="hy-AM"/>
        </w:rPr>
        <w:t xml:space="preserve">ստեղծել հանրության համար մատչելի գրանցամատյան, որտեղ կնշվեն մետաղական հանքարդյունաբերության ոլորտում գործունեություն իրականացնող </w:t>
      </w:r>
      <w:r>
        <w:rPr>
          <w:rFonts w:ascii="Sylfaen" w:hAnsi="Sylfaen"/>
          <w:lang w:val="hy-AM"/>
        </w:rPr>
        <w:t xml:space="preserve">և օֆշորային գոտիներում գրանցված </w:t>
      </w:r>
      <w:r w:rsidRPr="00D3520B">
        <w:rPr>
          <w:rFonts w:ascii="Sylfaen" w:hAnsi="Sylfaen"/>
          <w:lang w:val="hy-AM"/>
        </w:rPr>
        <w:t>ընկերությունների</w:t>
      </w:r>
      <w:r>
        <w:rPr>
          <w:rFonts w:ascii="Sylfaen" w:hAnsi="Sylfaen"/>
          <w:lang w:val="hy-AM"/>
        </w:rPr>
        <w:t xml:space="preserve"> հիմնադիրների և</w:t>
      </w:r>
      <w:r w:rsidRPr="00D3520B">
        <w:rPr>
          <w:rFonts w:ascii="Sylfaen" w:hAnsi="Sylfaen"/>
          <w:lang w:val="hy-AM"/>
        </w:rPr>
        <w:t xml:space="preserve"> փաստացի շահառուների</w:t>
      </w:r>
      <w:r>
        <w:rPr>
          <w:rFonts w:ascii="Sylfaen" w:hAnsi="Sylfaen"/>
          <w:lang w:val="hy-AM"/>
        </w:rPr>
        <w:t xml:space="preserve"> տվյալները՝ </w:t>
      </w:r>
      <w:r w:rsidRPr="00A62A55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Ուղեցույցով սահմանված բնորոշման շրջանակներում,</w:t>
      </w:r>
    </w:p>
    <w:p w:rsidR="004A1405" w:rsidRDefault="004A1405" w:rsidP="004A1405">
      <w:pPr>
        <w:pStyle w:val="ListParagraph"/>
        <w:jc w:val="both"/>
        <w:rPr>
          <w:rFonts w:ascii="Sylfaen" w:hAnsi="Sylfaen"/>
          <w:lang w:val="hy-AM"/>
        </w:rPr>
      </w:pPr>
    </w:p>
    <w:p w:rsidR="004A1405" w:rsidRDefault="004A1405" w:rsidP="004A140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օրենսդրական փոփոխությունների միջոցով սահմանել դրույթներ, որոնք ընդերքօգտագործման ոլորտում գործունեություն իրականացնող օֆշորային ընկերություններին  պարտավորեցնում են հրապարակել իր հետ փոխկապակցված այլ ընկերությունների ամբողջական ցանկը </w:t>
      </w:r>
      <w:r w:rsidRPr="00D3520B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դուստր ձեռնարկություններ և այլն</w:t>
      </w:r>
      <w:r w:rsidRPr="00D3520B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</w:p>
    <w:p w:rsidR="004A1405" w:rsidRPr="006F7844" w:rsidRDefault="004A1405" w:rsidP="004A1405">
      <w:pPr>
        <w:pStyle w:val="ListParagraph"/>
        <w:rPr>
          <w:rFonts w:ascii="Sylfaen" w:hAnsi="Sylfaen"/>
          <w:lang w:val="hy-AM"/>
        </w:rPr>
      </w:pPr>
    </w:p>
    <w:p w:rsidR="004A1405" w:rsidRDefault="004A1405" w:rsidP="004A140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իր հետ փոխկապակցված օֆշորային ընկերություններում արդյունահանված արտադրանքի </w:t>
      </w:r>
      <w:r w:rsidRPr="00D3520B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խտանյութ, ֆեռոմոլիբդեն, սև պղինձ և այլն</w:t>
      </w:r>
      <w:r w:rsidRPr="00D3520B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վաճառքի և </w:t>
      </w:r>
      <w:r>
        <w:rPr>
          <w:rFonts w:ascii="Sylfaen" w:hAnsi="Sylfaen"/>
          <w:lang w:val="hy-AM"/>
        </w:rPr>
        <w:lastRenderedPageBreak/>
        <w:t xml:space="preserve">վերավաճառքի ամբողջ գործընթացի համար մանրամասն ֆինանսական հաշվետվություն, </w:t>
      </w:r>
    </w:p>
    <w:p w:rsidR="004A1405" w:rsidRPr="006F7844" w:rsidRDefault="004A1405" w:rsidP="004A1405">
      <w:pPr>
        <w:pStyle w:val="ListParagraph"/>
        <w:rPr>
          <w:rFonts w:ascii="Sylfaen" w:hAnsi="Sylfaen"/>
          <w:lang w:val="hy-AM"/>
        </w:rPr>
      </w:pPr>
    </w:p>
    <w:p w:rsidR="004A1405" w:rsidRDefault="004A1405" w:rsidP="004A140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հարկային և մաքսային գործարքների համար տրամադրել հաշվետվությւոններ՝ Հայաստանի Հանրապետությունում գրանցված ընկերությունների համար օրենքով սահմանված նույն ռեժիմով,</w:t>
      </w:r>
    </w:p>
    <w:p w:rsidR="004A1405" w:rsidRPr="004A1405" w:rsidRDefault="004A1405" w:rsidP="004A1405">
      <w:pPr>
        <w:pStyle w:val="ListParagraph"/>
        <w:rPr>
          <w:rFonts w:ascii="Sylfaen" w:hAnsi="Sylfaen"/>
          <w:lang w:val="hy-AM"/>
        </w:rPr>
      </w:pPr>
    </w:p>
    <w:p w:rsidR="004A1405" w:rsidRPr="004A1405" w:rsidRDefault="004A1405" w:rsidP="004A140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4A1405">
        <w:rPr>
          <w:rFonts w:ascii="Sylfaen" w:hAnsi="Sylfaen"/>
          <w:shd w:val="clear" w:color="auto" w:fill="FFFFFF"/>
          <w:lang w:val="hy-AM"/>
        </w:rPr>
        <w:t>հանքարդյունաբերական ընկերությունների կողմից</w:t>
      </w:r>
      <w:r w:rsidRPr="004A1405">
        <w:rPr>
          <w:rStyle w:val="apple-converted-space"/>
          <w:rFonts w:ascii="Sylfaen" w:hAnsi="Sylfaen"/>
          <w:shd w:val="clear" w:color="auto" w:fill="FFFFFF"/>
          <w:lang w:val="hy-AM"/>
        </w:rPr>
        <w:t> երկրաբանա</w:t>
      </w:r>
      <w:r w:rsidRPr="004A1405">
        <w:rPr>
          <w:rFonts w:ascii="Sylfaen" w:hAnsi="Sylfaen"/>
          <w:shd w:val="clear" w:color="auto" w:fill="FFFFFF"/>
          <w:lang w:val="hy-AM"/>
        </w:rPr>
        <w:t>հետախուզական աշխատանքների իրականացման ծախսերը ևս ընդգրկել հրապարակման և հանրային վերահսկման ենթակա ծախսերի ցանկում՝ EITI թափանցիկության և հաշվետվողականության ստանդարտներին համապատասխան</w:t>
      </w:r>
      <w:r>
        <w:rPr>
          <w:rFonts w:ascii="Sylfaen" w:hAnsi="Sylfaen"/>
          <w:shd w:val="clear" w:color="auto" w:fill="FFFFFF"/>
          <w:lang w:val="hy-AM"/>
        </w:rPr>
        <w:t>:</w:t>
      </w:r>
    </w:p>
    <w:p w:rsidR="004A1405" w:rsidRPr="004A1405" w:rsidRDefault="004A1405" w:rsidP="004A1405">
      <w:pPr>
        <w:jc w:val="both"/>
        <w:rPr>
          <w:rFonts w:ascii="Sylfaen" w:hAnsi="Sylfaen"/>
          <w:b/>
          <w:i/>
          <w:u w:val="single"/>
          <w:lang w:val="hy-AM"/>
        </w:rPr>
      </w:pPr>
    </w:p>
    <w:p w:rsidR="004A1405" w:rsidRDefault="004A1405" w:rsidP="004A1405">
      <w:pPr>
        <w:jc w:val="both"/>
        <w:rPr>
          <w:rFonts w:ascii="Sylfaen" w:hAnsi="Sylfaen"/>
          <w:lang w:val="hy-AM"/>
        </w:rPr>
      </w:pPr>
      <w:r w:rsidRPr="006A1688">
        <w:rPr>
          <w:rFonts w:ascii="Sylfaen" w:hAnsi="Sylfaen"/>
          <w:b/>
          <w:i/>
          <w:u w:val="single"/>
          <w:lang w:val="hy-AM"/>
        </w:rPr>
        <w:t>Առաջարկություն</w:t>
      </w:r>
      <w:r>
        <w:rPr>
          <w:rFonts w:ascii="Sylfaen" w:hAnsi="Sylfaen"/>
          <w:b/>
          <w:i/>
          <w:u w:val="single"/>
          <w:lang w:val="hy-AM"/>
        </w:rPr>
        <w:t xml:space="preserve"> </w:t>
      </w:r>
      <w:r w:rsidRPr="004A1405">
        <w:rPr>
          <w:rFonts w:ascii="Sylfaen" w:hAnsi="Sylfaen"/>
          <w:b/>
          <w:i/>
          <w:u w:val="single"/>
          <w:lang w:val="hy-AM"/>
        </w:rPr>
        <w:t>2</w:t>
      </w:r>
      <w:r w:rsidRPr="006A1688">
        <w:rPr>
          <w:rFonts w:ascii="Sylfaen" w:hAnsi="Sylfaen"/>
          <w:b/>
          <w:i/>
          <w:u w:val="single"/>
          <w:lang w:val="hy-AM"/>
        </w:rPr>
        <w:t>.</w:t>
      </w:r>
      <w:r>
        <w:rPr>
          <w:rFonts w:ascii="Sylfaen" w:hAnsi="Sylfaen"/>
          <w:lang w:val="hy-AM"/>
        </w:rPr>
        <w:t xml:space="preserve"> անհրաժեշտ է բնական պաշարներից ստացվող միջոցների հոսքը բաշխել պետական բյուջեի, առանձին Վստահության հիմնադրամի և ազդակիր համայնքների միջև: Գտնում եմ, որ դրա համար անհրաժեշտ է՝ </w:t>
      </w:r>
    </w:p>
    <w:p w:rsidR="004A1405" w:rsidRDefault="004A1405" w:rsidP="004A140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ռոյալթիի մաս կազմող վճարներից </w:t>
      </w:r>
      <w:r w:rsidRPr="000E5719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հասույթի և շահույթի հարաբերակցություն</w:t>
      </w:r>
      <w:r w:rsidRPr="000E5719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պետական բյուջե հասցեագրել միայն շահույթից հարկվող գումարը՝ որպես շահութահարկ,</w:t>
      </w:r>
    </w:p>
    <w:p w:rsidR="004A1405" w:rsidRPr="000E5719" w:rsidRDefault="004A1405" w:rsidP="004A1405">
      <w:pPr>
        <w:pStyle w:val="ListParagraph"/>
        <w:jc w:val="both"/>
        <w:rPr>
          <w:rFonts w:ascii="Sylfaen" w:hAnsi="Sylfaen"/>
          <w:lang w:val="hy-AM"/>
        </w:rPr>
      </w:pPr>
    </w:p>
    <w:p w:rsidR="004A1405" w:rsidRDefault="004A1405" w:rsidP="004A140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0E5719">
        <w:rPr>
          <w:rFonts w:ascii="Sylfaen" w:hAnsi="Sylfaen" w:cs="Sylfaen"/>
          <w:lang w:val="hy-AM"/>
        </w:rPr>
        <w:t>ստեղծել</w:t>
      </w:r>
      <w:r w:rsidRPr="000E5719">
        <w:rPr>
          <w:rFonts w:ascii="Sylfaen" w:hAnsi="Sylfaen"/>
          <w:lang w:val="hy-AM"/>
        </w:rPr>
        <w:t xml:space="preserve"> հիմնադրամ</w:t>
      </w:r>
      <w:r>
        <w:rPr>
          <w:rFonts w:ascii="Sylfaen" w:hAnsi="Sylfaen"/>
          <w:lang w:val="hy-AM"/>
        </w:rPr>
        <w:t xml:space="preserve"> </w:t>
      </w:r>
      <w:r w:rsidRPr="006E0CFF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պայմանական անվանենք Վստահության հիմնադրամ</w:t>
      </w:r>
      <w:r w:rsidRPr="006E0CFF">
        <w:rPr>
          <w:rFonts w:ascii="Sylfaen" w:hAnsi="Sylfaen"/>
          <w:lang w:val="hy-AM"/>
        </w:rPr>
        <w:t>)</w:t>
      </w:r>
      <w:r w:rsidRPr="000E5719">
        <w:rPr>
          <w:rFonts w:ascii="Sylfaen" w:hAnsi="Sylfaen"/>
          <w:lang w:val="hy-AM"/>
        </w:rPr>
        <w:t xml:space="preserve">, որտեղ կկուտակվեն բնական պաշարներից ստացվող միջոցների այն մասը, որոնք </w:t>
      </w:r>
      <w:r>
        <w:rPr>
          <w:rFonts w:ascii="Sylfaen" w:hAnsi="Sylfaen"/>
          <w:lang w:val="hy-AM"/>
        </w:rPr>
        <w:t>գանձվ</w:t>
      </w:r>
      <w:r w:rsidRPr="000E5719">
        <w:rPr>
          <w:rFonts w:ascii="Sylfaen" w:hAnsi="Sylfaen"/>
          <w:lang w:val="hy-AM"/>
        </w:rPr>
        <w:t xml:space="preserve">ում են </w:t>
      </w:r>
      <w:r>
        <w:rPr>
          <w:rFonts w:ascii="Sylfaen" w:hAnsi="Sylfaen"/>
          <w:lang w:val="hy-AM"/>
        </w:rPr>
        <w:t>բնօգտագործումից</w:t>
      </w:r>
      <w:r w:rsidRPr="000E5719">
        <w:rPr>
          <w:rFonts w:ascii="Sylfaen" w:hAnsi="Sylfaen"/>
          <w:lang w:val="hy-AM"/>
        </w:rPr>
        <w:t xml:space="preserve"> (ներկայումս այն կազմում է ռոյալթիի </w:t>
      </w:r>
      <w:r>
        <w:rPr>
          <w:rFonts w:ascii="Sylfaen" w:hAnsi="Sylfaen"/>
          <w:lang w:val="hy-AM"/>
        </w:rPr>
        <w:t xml:space="preserve">մաս կազմող </w:t>
      </w:r>
      <w:r w:rsidRPr="000E5719">
        <w:rPr>
          <w:rFonts w:ascii="Sylfaen" w:hAnsi="Sylfaen"/>
          <w:lang w:val="hy-AM"/>
        </w:rPr>
        <w:t>հասույթ</w:t>
      </w:r>
      <w:r>
        <w:rPr>
          <w:rFonts w:ascii="Sylfaen" w:hAnsi="Sylfaen"/>
          <w:lang w:val="hy-AM"/>
        </w:rPr>
        <w:t xml:space="preserve">ը, որը սահմանված է </w:t>
      </w:r>
      <w:r w:rsidRPr="000E5719">
        <w:rPr>
          <w:rFonts w:ascii="Sylfaen" w:hAnsi="Sylfaen"/>
          <w:lang w:val="hy-AM"/>
        </w:rPr>
        <w:t xml:space="preserve">4 </w:t>
      </w:r>
      <w:r>
        <w:rPr>
          <w:rFonts w:ascii="Sylfaen" w:hAnsi="Sylfaen"/>
          <w:lang w:val="hy-AM"/>
        </w:rPr>
        <w:t>տոկոս</w:t>
      </w:r>
      <w:r w:rsidRPr="000E5719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</w:p>
    <w:p w:rsidR="004A1405" w:rsidRPr="006F7844" w:rsidRDefault="004A1405" w:rsidP="004A1405">
      <w:pPr>
        <w:pStyle w:val="ListParagraph"/>
        <w:rPr>
          <w:rFonts w:ascii="Sylfaen" w:hAnsi="Sylfaen"/>
          <w:lang w:val="hy-AM"/>
        </w:rPr>
      </w:pPr>
    </w:p>
    <w:p w:rsidR="004A1405" w:rsidRDefault="004A1405" w:rsidP="004A140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Վստահության հիմնադրամի շահառուներ պետք է լինեն Հայաստանի բոլոր քաղաքացիները, ովքեր նաև հնարավորություն պետք է ունենան մասնակցելու հիմնադրամի կառավարման գործընթացին </w:t>
      </w:r>
      <w:r w:rsidRPr="00611CEE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երկարաժամկետ հեռանկարում կարելի է մտածել նաև սեփականության իրավունքի նոր ձևի՝ հանրային սեփականության իրավունքի ստեղծման մասին, ի թիվս պետական, համայնքային  և մասնավոր՝ ֆիզիկական և իրավաբանական անձանց սեփականության իրավունքի ձևերի</w:t>
      </w:r>
      <w:r w:rsidRPr="00611CEE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</w:p>
    <w:p w:rsidR="004A1405" w:rsidRPr="006F7844" w:rsidRDefault="004A1405" w:rsidP="004A1405">
      <w:pPr>
        <w:pStyle w:val="ListParagraph"/>
        <w:rPr>
          <w:rFonts w:ascii="Sylfaen" w:hAnsi="Sylfaen"/>
          <w:lang w:val="hy-AM"/>
        </w:rPr>
      </w:pPr>
    </w:p>
    <w:p w:rsidR="004A1405" w:rsidRDefault="004A1405" w:rsidP="004A140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ի թիվս Վստահության հիմնադրամի, անհրաժեշտ է մշակել մեխանիզմ ազդակիր համայնքների բյուջեներ կատարվող անմիջական վճարների համար: Դրանք կարող են լինել անշարժ և շարժական գույքի համար գանձվող վճարներից, վարձակալությունից կամ ընկերությունների կողմից իրականացվող այլ վճարատեսակներից: Ներկայումս ընկերությունների շարժական գույքի համար սահմանված գույքահարկը միշտ չէ, որ ուղղվում է ազդակիր համայնքների բյուջեներ </w:t>
      </w:r>
      <w:r w:rsidRPr="006E0CFF">
        <w:rPr>
          <w:rFonts w:ascii="Sylfaen" w:hAnsi="Sylfaen"/>
          <w:lang w:val="hy-AM"/>
        </w:rPr>
        <w:lastRenderedPageBreak/>
        <w:t>(</w:t>
      </w:r>
      <w:r>
        <w:rPr>
          <w:rFonts w:ascii="Sylfaen" w:hAnsi="Sylfaen"/>
          <w:lang w:val="hy-AM"/>
        </w:rPr>
        <w:t>օրինակ՝ Թեղուտի հանքավայրը շահագործող ընկերությունը շարժական գույքի համար գույքահարկը վճարում է Երևանի բյուջե, քանի որ ընկերության գրասենյակը Երևանում է, սակայն այդ գույքի մաս կազմող մեքենաներն աշխատեցվում են Թեղուտում</w:t>
      </w:r>
      <w:r w:rsidRPr="006E0CFF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</w:p>
    <w:p w:rsidR="004A1405" w:rsidRPr="006F7844" w:rsidRDefault="004A1405" w:rsidP="004A1405">
      <w:pPr>
        <w:pStyle w:val="ListParagraph"/>
        <w:rPr>
          <w:rFonts w:ascii="Sylfaen" w:hAnsi="Sylfaen"/>
          <w:lang w:val="hy-AM"/>
        </w:rPr>
      </w:pPr>
    </w:p>
    <w:p w:rsidR="004A1405" w:rsidRPr="004A1405" w:rsidRDefault="004A1405" w:rsidP="004A140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պետք է էականորեն ընդլայնվի հանքարդյունաբերության հետևանքով ազդեցության ենթարկվող համայնքների ցանկը, որոնք ևս պետք է հատկացումներ ստանան բնապահպանական վճարներից և հնարավոր տուգանքներից </w:t>
      </w:r>
      <w:r w:rsidRPr="00786880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պատճառված վնասների հատուցումներից</w:t>
      </w:r>
      <w:r w:rsidRPr="00786880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՝ սոցիալ-էկոլոգիական հարցերի լուծման համար: Ներկայումս, հանրային քննարկումները հեշտ կազմակերպելու նկատառումներից ելնելով, ՀՀ բնապահպանության նախարարությունը որպես ազդակիր է ճանաչում գործունեությանն առավել մոտ գտնվող համայնքներին՝ հաշվի չառնելով ազդեցության իրական ծավալները</w:t>
      </w:r>
      <w:r w:rsidRPr="004A1405">
        <w:rPr>
          <w:rFonts w:ascii="Sylfaen" w:hAnsi="Sylfaen"/>
          <w:lang w:val="hy-AM"/>
        </w:rPr>
        <w:t>,</w:t>
      </w:r>
    </w:p>
    <w:p w:rsidR="004A1405" w:rsidRPr="004A1405" w:rsidRDefault="004A1405" w:rsidP="004A1405">
      <w:pPr>
        <w:pStyle w:val="ListParagraph"/>
        <w:rPr>
          <w:rFonts w:ascii="Sylfaen" w:hAnsi="Sylfaen"/>
          <w:lang w:val="hy-AM"/>
        </w:rPr>
      </w:pPr>
    </w:p>
    <w:p w:rsidR="004A1405" w:rsidRPr="004A1405" w:rsidRDefault="004A1405" w:rsidP="004A140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shd w:val="clear" w:color="auto" w:fill="FFFFFF"/>
          <w:lang w:val="hy-AM"/>
        </w:rPr>
        <w:t xml:space="preserve">պետք է սահմանվի </w:t>
      </w:r>
      <w:r w:rsidRPr="004A1405">
        <w:rPr>
          <w:rFonts w:ascii="Sylfaen" w:hAnsi="Sylfaen" w:cs="Sylfaen"/>
          <w:shd w:val="clear" w:color="auto" w:fill="FFFFFF"/>
          <w:lang w:val="hy-AM"/>
        </w:rPr>
        <w:t>հանքարդյունաբերության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ոլորտի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ապահովագրության</w:t>
      </w:r>
      <w:r>
        <w:rPr>
          <w:rFonts w:ascii="Sylfaen" w:hAnsi="Sylfaen" w:cs="Sylfaen"/>
          <w:shd w:val="clear" w:color="auto" w:fill="FFFFFF"/>
          <w:lang w:val="hy-AM"/>
        </w:rPr>
        <w:t xml:space="preserve"> օրենսդրական պարտավորություն, </w:t>
      </w:r>
      <w:r w:rsidRPr="004A1405">
        <w:rPr>
          <w:rFonts w:ascii="Sylfaen" w:hAnsi="Sylfaen" w:cs="Sylfaen"/>
          <w:shd w:val="clear" w:color="auto" w:fill="FFFFFF"/>
          <w:lang w:val="hy-AM"/>
        </w:rPr>
        <w:t>քանի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որ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միջազգային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գների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տատանումը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շատ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մեծ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վնասներ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է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հասցնում</w:t>
      </w:r>
      <w:r>
        <w:rPr>
          <w:rFonts w:ascii="Sylfaen" w:hAnsi="Sylfaen" w:cs="Sylfaen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տնտեսությանը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, </w:t>
      </w:r>
      <w:r w:rsidRPr="004A1405">
        <w:rPr>
          <w:rFonts w:ascii="Sylfaen" w:hAnsi="Sylfaen" w:cs="Sylfaen"/>
          <w:shd w:val="clear" w:color="auto" w:fill="FFFFFF"/>
          <w:lang w:val="hy-AM"/>
        </w:rPr>
        <w:t>խնդրիրներ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է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առաջացնում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թե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աշխատավորների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իրավունքների</w:t>
      </w:r>
      <w:r>
        <w:rPr>
          <w:rFonts w:ascii="Sylfaen" w:hAnsi="Sylfaen" w:cs="Sylfaen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պաշտպանության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հարցում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և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վատթարացնում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է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համայնքների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սոցիալական</w:t>
      </w:r>
      <w:r>
        <w:rPr>
          <w:rFonts w:ascii="Sylfaen" w:hAnsi="Sylfaen" w:cs="Sylfaen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պայմանները</w:t>
      </w:r>
      <w:r>
        <w:rPr>
          <w:rFonts w:ascii="Sylfaen" w:hAnsi="Sylfaen"/>
          <w:lang w:val="hy-AM"/>
        </w:rPr>
        <w:t>:</w:t>
      </w:r>
    </w:p>
    <w:p w:rsidR="00E84714" w:rsidRPr="004A1405" w:rsidRDefault="00E84714">
      <w:pPr>
        <w:rPr>
          <w:lang w:val="hy-AM"/>
        </w:rPr>
      </w:pPr>
    </w:p>
    <w:p w:rsidR="004A1405" w:rsidRDefault="004A1405" w:rsidP="004A1405">
      <w:pPr>
        <w:jc w:val="both"/>
        <w:rPr>
          <w:rFonts w:ascii="Sylfaen" w:hAnsi="Sylfaen"/>
          <w:lang w:val="hy-AM"/>
        </w:rPr>
      </w:pPr>
      <w:r w:rsidRPr="00F46062">
        <w:rPr>
          <w:rFonts w:ascii="Sylfaen" w:hAnsi="Sylfaen"/>
          <w:b/>
          <w:i/>
          <w:u w:val="single"/>
          <w:lang w:val="hy-AM"/>
        </w:rPr>
        <w:t>Առաջարկություն</w:t>
      </w:r>
      <w:r w:rsidRPr="007F6E55">
        <w:rPr>
          <w:rFonts w:ascii="Sylfaen" w:hAnsi="Sylfaen"/>
          <w:b/>
          <w:i/>
          <w:u w:val="single"/>
          <w:lang w:val="hy-AM"/>
        </w:rPr>
        <w:t xml:space="preserve"> 3</w:t>
      </w:r>
      <w:r w:rsidRPr="00F46062">
        <w:rPr>
          <w:rFonts w:ascii="Sylfaen" w:hAnsi="Sylfaen"/>
          <w:b/>
          <w:i/>
          <w:u w:val="single"/>
          <w:lang w:val="hy-AM"/>
        </w:rPr>
        <w:t>.</w:t>
      </w:r>
      <w:r>
        <w:rPr>
          <w:rFonts w:ascii="Sylfaen" w:hAnsi="Sylfaen"/>
          <w:lang w:val="hy-AM"/>
        </w:rPr>
        <w:t xml:space="preserve"> Աշխատանքային ծրագրում՝ որպես կարճաժամկետ հեռանկարում իրականացվելի գործընթաց, անհրաժեշտ է ապահովել ստորև նշված օրենսդրական և համակարգային փոփոխությունները, որպեսզի հստակեցվի ընդերքօգտագործման օգուտների և վնասների հարաբերակցությունը և </w:t>
      </w:r>
      <w:r w:rsidRPr="00A62A55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>-ին միանալու գործընթացը լինի բարձր որակական մակարդակի վրա՝</w:t>
      </w:r>
    </w:p>
    <w:p w:rsidR="004A1405" w:rsidRDefault="004A1405" w:rsidP="004A1405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մշակել էկոհամակարգային ծառայությունների գնահատման նորմատիվային ընթացակարգ, որը դրված է կառավարության օրակարգում դեռևս </w:t>
      </w:r>
      <w:r w:rsidRPr="00EE7ADA">
        <w:rPr>
          <w:rFonts w:ascii="Sylfaen" w:hAnsi="Sylfaen"/>
          <w:lang w:val="hy-AM"/>
        </w:rPr>
        <w:t xml:space="preserve">2013 </w:t>
      </w:r>
      <w:r>
        <w:rPr>
          <w:rFonts w:ascii="Sylfaen" w:hAnsi="Sylfaen"/>
          <w:lang w:val="hy-AM"/>
        </w:rPr>
        <w:t xml:space="preserve">թվականի նոյեմբերին ընդունված՝ ՀՀ կառավարության աշխատակարգային որոշմամբ, ինչպես նաև բխում է «Շրջակա միջավայրի վրա ազդեցության գնահատման և փորձաքննության մասին» ՀՀ օրենքի </w:t>
      </w:r>
      <w:r w:rsidRPr="00EE7ADA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այսուհետ՝ ՇՄԱԳ օրենք</w:t>
      </w:r>
      <w:r w:rsidRPr="00EE7ADA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պահանջներից: Այս մեխանիզմը ունի նաև պրոֆիլակտիկ նշանակություն՝ ցածր արդյունավետություն ունեցող փոքր հանքավայրերի շահագործումը կդառնա ոչ շահութաբեր, քանի որ ընկերությունը իր ծախսային մասում պետք է հաշվի առնի կենսաբազմազանությանը պատճառվող վնասի արժեքը: Այս գումարը պետք է վճարվի Վստահության հիմնադրամի բյուջե,</w:t>
      </w:r>
    </w:p>
    <w:p w:rsidR="004A1405" w:rsidRDefault="004A1405" w:rsidP="004A1405">
      <w:pPr>
        <w:pStyle w:val="ListParagraph"/>
        <w:jc w:val="both"/>
        <w:rPr>
          <w:rFonts w:ascii="Sylfaen" w:hAnsi="Sylfaen"/>
          <w:lang w:val="hy-AM"/>
        </w:rPr>
      </w:pPr>
    </w:p>
    <w:p w:rsidR="004A1405" w:rsidRDefault="004A1405" w:rsidP="004A1405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որպես էկոհամակարգային ծառայությունների գնահատման բաղդրիչ՝ դրամական համարժեքով սահմանել ընդերքօգտագործման հետևանքով բուսական և կենդանական աշխարհի վրա ազդեցության հատուցման օրենսդրական մեխանիզմ: Այս դրույթը բխում է ՇՄԱԳ օրենքի պահանջներից </w:t>
      </w:r>
      <w:r w:rsidRPr="00EE7ADA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ներկայումս գործում է հողի, ջրի և մթնոլորտային օդի վրա ազդեցության գնահատման և հատուցման որոշակի մեխանիզմ, սակայն բացակայում է կենսաբազմազանության վրա ազդեցության իրավակարգավորումը</w:t>
      </w:r>
      <w:r w:rsidRPr="00EE7ADA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</w:p>
    <w:p w:rsidR="004A1405" w:rsidRPr="006F7844" w:rsidRDefault="004A1405" w:rsidP="004A1405">
      <w:pPr>
        <w:pStyle w:val="ListParagraph"/>
        <w:rPr>
          <w:rFonts w:ascii="Sylfaen" w:hAnsi="Sylfaen"/>
          <w:lang w:val="hy-AM"/>
        </w:rPr>
      </w:pPr>
    </w:p>
    <w:p w:rsidR="004A1405" w:rsidRDefault="004A1405" w:rsidP="004A1405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սահմանել ընդերքոգտագործման հետևանքով մարդու առողջությանը պատճառվող վնասի գնահատման և հատուցման օրենսդրական մեխանիզմ </w:t>
      </w:r>
      <w:r w:rsidRPr="00EE7ADA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դա կարող է լինել նաև ազդակիր համայնքների բնակչության առողջության պարտադիր բժշկական ապահովագրության միջոցով</w:t>
      </w:r>
      <w:r w:rsidRPr="00EE7ADA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</w:p>
    <w:p w:rsidR="004A1405" w:rsidRPr="006F7844" w:rsidRDefault="004A1405" w:rsidP="004A1405">
      <w:pPr>
        <w:pStyle w:val="ListParagraph"/>
        <w:rPr>
          <w:rFonts w:ascii="Sylfaen" w:hAnsi="Sylfaen"/>
          <w:lang w:val="hy-AM"/>
        </w:rPr>
      </w:pPr>
    </w:p>
    <w:p w:rsidR="004A1405" w:rsidRDefault="004A1405" w:rsidP="004A1405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օրենսդրական կարգավորումների միջոցով սահմանել սկզբունք, որ ընդերքօգտագործման ընթացքում առաջացած ցանկացած բացասական հետևանքի համար պետք է կիրառվեն ոչ թե վարչական տույժեր, ինչպես ներկայիս օրենսդրությամբ է ամրագրված, այլ դրվելու է նախնական վիճակի բերելու պարտավորություն </w:t>
      </w:r>
      <w:r w:rsidRPr="00EE7ADA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վթարներ, թույլատրելի սահմաններից առավել արտանետումներ, այլ տեսակի վնասներ</w:t>
      </w:r>
      <w:r w:rsidRPr="00EE7ADA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: Նախնական վիճակի լիարժեք վերականգնման անհնարինության դեպքում, պատճառված վնասի հատուցման գումարը պետք է վճարվի ոչ թե պետական, այլ ազդակիր համայնքների բյուջեներ՝ էկոհամակարգային ծառայությունների համար հաշվարկված դրույքաչափերով: Դա կխթանի նաև բարձր տեխնոլոգիաների և մաքրման կայանների կիրառությունը, քանի որ նախնական վիճակի բերելու կամ վնասի լիարժեք հատուցման պարտավորությւոնը անհամեմատ ավելի ծախսատար կլինի, քան կորպորատիվ պատասխանատվության բարձր ստանդարտներով աշխատելը,</w:t>
      </w:r>
    </w:p>
    <w:p w:rsidR="004A1405" w:rsidRPr="006F7844" w:rsidRDefault="004A1405" w:rsidP="004A1405">
      <w:pPr>
        <w:pStyle w:val="ListParagraph"/>
        <w:rPr>
          <w:rFonts w:ascii="Sylfaen" w:hAnsi="Sylfaen"/>
          <w:lang w:val="hy-AM"/>
        </w:rPr>
      </w:pPr>
    </w:p>
    <w:p w:rsidR="004A1405" w:rsidRPr="004A1405" w:rsidRDefault="004A1405" w:rsidP="004A1405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ներկայիս ՀՀ ընդերքի մասին օրենսգրքի շրջանակներում օգտակար հանածո արդյունահանողների կողմից ռեկուլտիվացիայի նպատակով շրջակա միջավայրի պահպանության դրամագլխին կատարվող հատկացումները պետք է համապատասխանեն հանքային համալիրի փակման համար նախատեսված ծախսերի չափին</w:t>
      </w:r>
      <w:r w:rsidRPr="004A1405">
        <w:rPr>
          <w:rFonts w:ascii="Sylfaen" w:hAnsi="Sylfaen"/>
          <w:lang w:val="hy-AM"/>
        </w:rPr>
        <w:t>,</w:t>
      </w:r>
    </w:p>
    <w:p w:rsidR="004A1405" w:rsidRPr="004A1405" w:rsidRDefault="004A1405" w:rsidP="004A1405">
      <w:pPr>
        <w:pStyle w:val="ListParagraph"/>
        <w:rPr>
          <w:rFonts w:ascii="Sylfaen" w:hAnsi="Sylfaen"/>
          <w:lang w:val="hy-AM"/>
        </w:rPr>
      </w:pPr>
    </w:p>
    <w:p w:rsidR="004A1405" w:rsidRDefault="004A1405" w:rsidP="004A1405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հանքարդյունաբերական նախագծերը գնահատելիս բոլոր վնասները հաշվարկել դրամական համարժեքով,</w:t>
      </w:r>
    </w:p>
    <w:p w:rsidR="004A1405" w:rsidRPr="004A1405" w:rsidRDefault="004A1405" w:rsidP="004A1405">
      <w:pPr>
        <w:pStyle w:val="ListParagraph"/>
        <w:rPr>
          <w:rFonts w:ascii="Sylfaen" w:hAnsi="Sylfaen"/>
          <w:lang w:val="hy-AM"/>
        </w:rPr>
      </w:pPr>
    </w:p>
    <w:p w:rsidR="004A1405" w:rsidRPr="004A1405" w:rsidRDefault="004A1405" w:rsidP="004A1405">
      <w:pPr>
        <w:jc w:val="both"/>
        <w:rPr>
          <w:rFonts w:ascii="Sylfaen" w:hAnsi="Sylfaen"/>
          <w:lang w:val="hy-AM"/>
        </w:rPr>
      </w:pPr>
    </w:p>
    <w:p w:rsidR="004A1405" w:rsidRDefault="004A1405" w:rsidP="004A1405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lastRenderedPageBreak/>
        <w:t>Առաջարկություն</w:t>
      </w:r>
      <w:r w:rsidRPr="004A1405">
        <w:rPr>
          <w:rFonts w:ascii="Sylfaen" w:hAnsi="Sylfaen"/>
          <w:b/>
          <w:i/>
          <w:u w:val="single"/>
          <w:lang w:val="hy-AM"/>
        </w:rPr>
        <w:t xml:space="preserve"> 4</w:t>
      </w:r>
      <w:r>
        <w:rPr>
          <w:rFonts w:ascii="Sylfaen" w:hAnsi="Sylfaen"/>
          <w:b/>
          <w:i/>
          <w:u w:val="single"/>
          <w:lang w:val="hy-AM"/>
        </w:rPr>
        <w:t>.</w:t>
      </w:r>
      <w:r>
        <w:rPr>
          <w:rFonts w:ascii="Sylfaen" w:hAnsi="Sylfaen"/>
          <w:lang w:val="hy-AM"/>
        </w:rPr>
        <w:t xml:space="preserve"> պետական փորձաքննությունների դաշտը կարգավորելու և հանքարդյունաբերական նախագծերի օգտակարությունը բարձր մակարդակով գնահատելու համար անհրաժեշտ է իրականացնել իրավակարգավորող և պետական փորձաքննության ոլորտում պետական ինստիտուցիոնալ կառույցների կարողությունների զարգացման որոշակի քայլեր: Ընդ որում, կարողությունների զարգացման հարցում ֆինանսական միջոցների տրամադրման հարցում կարող է աջակցություն տրամադրել նաև Համաշխարհային բանկը, հաշվի առնելով նաև, որ բանկի աջակցությամբ արդեն իսկ սկսել է բնապահպանական փորձագետների ընդգրկմամբբ էկոհամակարգային ծառայությունների գնահատման ուսումնասիրման գործընթաց: Այսպիսով, առաջարկվում է՝</w:t>
      </w:r>
    </w:p>
    <w:p w:rsidR="004A1405" w:rsidRDefault="004A1405" w:rsidP="004A140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միջազգային </w:t>
      </w:r>
      <w:r w:rsidRPr="00C5382D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գերազանցապես Եվրոպական Միության</w:t>
      </w:r>
      <w:r w:rsidRPr="00C5382D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փորձի ուսումնասիրմամբ մշակել ընդերքօտագործման հետևանքով մարդու առողջության վրա ազդեցության գնահատման և փորձաքննության մեխանիզմ, ինչպես նաև մշակել պատճառված վնասի հատուցման իրավական գործիքներ,</w:t>
      </w:r>
    </w:p>
    <w:p w:rsidR="004A1405" w:rsidRDefault="004A1405" w:rsidP="004A1405">
      <w:pPr>
        <w:pStyle w:val="ListParagraph"/>
        <w:jc w:val="both"/>
        <w:rPr>
          <w:rFonts w:ascii="Sylfaen" w:hAnsi="Sylfaen"/>
          <w:lang w:val="hy-AM"/>
        </w:rPr>
      </w:pPr>
    </w:p>
    <w:p w:rsidR="004A1405" w:rsidRDefault="004A1405" w:rsidP="004A140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մշակել շրջակա միջավայրի վրա ազդեցության գնահատման և փորձաքննության մեթոդաբանություններ՝ էկոհամակարգային ծառայությունների գնահատման շրջանակներում,</w:t>
      </w:r>
    </w:p>
    <w:p w:rsidR="004A1405" w:rsidRPr="006F7844" w:rsidRDefault="004A1405" w:rsidP="004A1405">
      <w:pPr>
        <w:pStyle w:val="ListParagraph"/>
        <w:rPr>
          <w:rFonts w:ascii="Sylfaen" w:hAnsi="Sylfaen"/>
          <w:lang w:val="hy-AM"/>
        </w:rPr>
      </w:pPr>
    </w:p>
    <w:p w:rsidR="004A1405" w:rsidRDefault="004A1405" w:rsidP="004A140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կանոնակարգել փորձաքննական եզրակացության իրավական կարգավիճակի հարցը սահմանելով, որ շրջակա միջավայրի և մարդու առողջության վրա ազդեցության հարցերով լիազոր մարմինների կողմից հաստատված փորձաքննական եզրակացությւոններն իրավունք հաստատող վարչական ակտեր են և կարող են բողոքարկվել դատական կարգով,</w:t>
      </w:r>
    </w:p>
    <w:p w:rsidR="004A1405" w:rsidRDefault="004A1405" w:rsidP="004A1405">
      <w:pPr>
        <w:pStyle w:val="ListParagraph"/>
        <w:jc w:val="both"/>
        <w:rPr>
          <w:rFonts w:ascii="Sylfaen" w:hAnsi="Sylfaen"/>
          <w:lang w:val="hy-AM"/>
        </w:rPr>
      </w:pPr>
    </w:p>
    <w:p w:rsidR="004A1405" w:rsidRDefault="004A1405" w:rsidP="004A140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ապահովել բավարար պայմաններ պետական փորձաքննություն իրականացնող փորձագետների բնականոն և որակյալ աշխատանքի համար </w:t>
      </w:r>
      <w:r w:rsidRPr="00C5382D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շենքային և տեխնիկական</w:t>
      </w:r>
      <w:r w:rsidRPr="00C5382D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</w:p>
    <w:p w:rsidR="004A1405" w:rsidRPr="006F7844" w:rsidRDefault="004A1405" w:rsidP="004A1405">
      <w:pPr>
        <w:pStyle w:val="ListParagraph"/>
        <w:rPr>
          <w:rFonts w:ascii="Sylfaen" w:hAnsi="Sylfaen"/>
          <w:lang w:val="hy-AM"/>
        </w:rPr>
      </w:pPr>
    </w:p>
    <w:p w:rsidR="004A1405" w:rsidRDefault="004A1405" w:rsidP="004A1405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ապահովել պետական փորձաքննություն իրականացնող փորձագետների մասնագիտական վերապատրաստման և նորարարական տեխնոլոգիաների հետ աշխատելու համար կրթության հինախնդիրները:</w:t>
      </w:r>
    </w:p>
    <w:p w:rsidR="004A1405" w:rsidRPr="004A1405" w:rsidRDefault="004A1405">
      <w:pPr>
        <w:rPr>
          <w:lang w:val="hy-AM"/>
        </w:rPr>
      </w:pPr>
    </w:p>
    <w:sectPr w:rsidR="004A1405" w:rsidRPr="004A1405" w:rsidSect="00E8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1528"/>
    <w:multiLevelType w:val="hybridMultilevel"/>
    <w:tmpl w:val="8618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6191"/>
    <w:multiLevelType w:val="hybridMultilevel"/>
    <w:tmpl w:val="A3FE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B5428"/>
    <w:multiLevelType w:val="hybridMultilevel"/>
    <w:tmpl w:val="9716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5FB9"/>
    <w:multiLevelType w:val="hybridMultilevel"/>
    <w:tmpl w:val="F56AA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1D5"/>
    <w:multiLevelType w:val="hybridMultilevel"/>
    <w:tmpl w:val="CDD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05"/>
    <w:rsid w:val="004A1405"/>
    <w:rsid w:val="005211D9"/>
    <w:rsid w:val="007F6E55"/>
    <w:rsid w:val="00E24F86"/>
    <w:rsid w:val="00E8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3B7ED-B084-4F58-9EB6-F224ED4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4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Lena Nazaryan</cp:lastModifiedBy>
  <cp:revision>2</cp:revision>
  <dcterms:created xsi:type="dcterms:W3CDTF">2016-01-25T08:40:00Z</dcterms:created>
  <dcterms:modified xsi:type="dcterms:W3CDTF">2016-01-25T08:40:00Z</dcterms:modified>
</cp:coreProperties>
</file>